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B" w:rsidRPr="009240C0" w:rsidRDefault="000C53BB" w:rsidP="000C53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40C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0C53BB" w:rsidRPr="009240C0" w:rsidRDefault="000C53BB" w:rsidP="000C53BB">
      <w:pPr>
        <w:jc w:val="center"/>
        <w:rPr>
          <w:rFonts w:ascii="Arial" w:hAnsi="Arial" w:cs="Arial"/>
          <w:b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>Саянского района</w:t>
      </w:r>
    </w:p>
    <w:p w:rsidR="000C53BB" w:rsidRPr="009240C0" w:rsidRDefault="000C53BB" w:rsidP="000C53BB">
      <w:pPr>
        <w:jc w:val="center"/>
        <w:rPr>
          <w:rFonts w:ascii="Arial" w:hAnsi="Arial" w:cs="Arial"/>
          <w:b/>
          <w:sz w:val="24"/>
          <w:szCs w:val="24"/>
        </w:rPr>
      </w:pPr>
      <w:r w:rsidRPr="009240C0">
        <w:rPr>
          <w:rFonts w:ascii="Arial" w:hAnsi="Arial" w:cs="Arial"/>
          <w:b/>
          <w:sz w:val="24"/>
          <w:szCs w:val="24"/>
        </w:rPr>
        <w:t>ПОСТАНОВЛЕНИЕ</w:t>
      </w:r>
    </w:p>
    <w:p w:rsidR="000C53BB" w:rsidRPr="009240C0" w:rsidRDefault="000C53BB" w:rsidP="000C53BB">
      <w:pPr>
        <w:jc w:val="center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>с. Агинское</w:t>
      </w:r>
    </w:p>
    <w:p w:rsidR="000C53BB" w:rsidRPr="009240C0" w:rsidRDefault="002D3861" w:rsidP="000C5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26.05.2022</w:t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223A82">
        <w:rPr>
          <w:rFonts w:ascii="Arial" w:hAnsi="Arial" w:cs="Arial"/>
          <w:sz w:val="24"/>
          <w:szCs w:val="24"/>
        </w:rPr>
        <w:tab/>
      </w:r>
      <w:r w:rsidR="000C53BB" w:rsidRPr="009240C0">
        <w:rPr>
          <w:rFonts w:ascii="Arial" w:hAnsi="Arial" w:cs="Arial"/>
          <w:sz w:val="24"/>
          <w:szCs w:val="24"/>
        </w:rPr>
        <w:tab/>
      </w:r>
      <w:r w:rsidR="00223A8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251-п</w:t>
      </w:r>
    </w:p>
    <w:p w:rsidR="000C53BB" w:rsidRPr="009240C0" w:rsidRDefault="00E74067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9240C0">
        <w:rPr>
          <w:b w:val="0"/>
          <w:sz w:val="24"/>
          <w:szCs w:val="24"/>
        </w:rPr>
        <w:t>О</w:t>
      </w:r>
      <w:r w:rsidR="000C53BB" w:rsidRPr="009240C0">
        <w:rPr>
          <w:b w:val="0"/>
          <w:sz w:val="24"/>
          <w:szCs w:val="24"/>
        </w:rPr>
        <w:t xml:space="preserve"> внесении изменений в постановление</w:t>
      </w:r>
    </w:p>
    <w:p w:rsidR="000C53BB" w:rsidRPr="009240C0" w:rsidRDefault="000C53BB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9240C0">
        <w:rPr>
          <w:b w:val="0"/>
          <w:sz w:val="24"/>
          <w:szCs w:val="24"/>
        </w:rPr>
        <w:t>администрации Саянского района от 30.03.2020 № 146-</w:t>
      </w:r>
      <w:r w:rsidR="0047142F">
        <w:rPr>
          <w:b w:val="0"/>
          <w:sz w:val="24"/>
          <w:szCs w:val="24"/>
        </w:rPr>
        <w:t>п</w:t>
      </w:r>
    </w:p>
    <w:p w:rsidR="00E74067" w:rsidRPr="009240C0" w:rsidRDefault="000C53BB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9240C0">
        <w:rPr>
          <w:b w:val="0"/>
          <w:sz w:val="24"/>
          <w:szCs w:val="24"/>
        </w:rPr>
        <w:t xml:space="preserve"> «О</w:t>
      </w:r>
      <w:r w:rsidR="00E74067" w:rsidRPr="009240C0">
        <w:rPr>
          <w:b w:val="0"/>
          <w:sz w:val="24"/>
          <w:szCs w:val="24"/>
        </w:rPr>
        <w:t xml:space="preserve">б утверждении </w:t>
      </w:r>
      <w:r w:rsidR="009240C0" w:rsidRPr="009240C0">
        <w:rPr>
          <w:b w:val="0"/>
          <w:sz w:val="24"/>
          <w:szCs w:val="24"/>
        </w:rPr>
        <w:t>муниципальной программы</w:t>
      </w:r>
    </w:p>
    <w:p w:rsidR="00E74067" w:rsidRPr="009240C0" w:rsidRDefault="00E74067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9240C0">
        <w:rPr>
          <w:b w:val="0"/>
          <w:sz w:val="24"/>
          <w:szCs w:val="24"/>
        </w:rPr>
        <w:t>«Укрепление общественного здоровья</w:t>
      </w:r>
    </w:p>
    <w:p w:rsidR="00E74067" w:rsidRPr="009240C0" w:rsidRDefault="00E74067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9240C0">
        <w:rPr>
          <w:b w:val="0"/>
          <w:sz w:val="24"/>
          <w:szCs w:val="24"/>
        </w:rPr>
        <w:t xml:space="preserve">в Саянском районе» </w:t>
      </w:r>
    </w:p>
    <w:p w:rsidR="00E74067" w:rsidRPr="009240C0" w:rsidRDefault="00E74067" w:rsidP="00E74067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E74067" w:rsidRPr="009240C0" w:rsidRDefault="00E74067" w:rsidP="00E74067">
      <w:pPr>
        <w:pStyle w:val="ConsPlusNormal"/>
        <w:ind w:firstLine="708"/>
        <w:jc w:val="both"/>
        <w:rPr>
          <w:sz w:val="24"/>
          <w:szCs w:val="24"/>
        </w:rPr>
      </w:pPr>
      <w:r w:rsidRPr="009240C0">
        <w:rPr>
          <w:sz w:val="24"/>
          <w:szCs w:val="24"/>
        </w:rPr>
        <w:t xml:space="preserve">В рамках реализации на территории Красноярского края федерального проекта «Укрепление общественного здоровья», в соответствии со статьей 179 Бюджетного кодекса Российской Федерации, постановлением администрации Саянского района от 22.07.2013 г.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62,81 </w:t>
      </w:r>
      <w:r w:rsidR="009240C0" w:rsidRPr="009240C0">
        <w:rPr>
          <w:sz w:val="24"/>
          <w:szCs w:val="24"/>
        </w:rPr>
        <w:t>Устава Саянского</w:t>
      </w:r>
      <w:r w:rsidRPr="009240C0">
        <w:rPr>
          <w:sz w:val="24"/>
          <w:szCs w:val="24"/>
        </w:rPr>
        <w:t xml:space="preserve"> </w:t>
      </w:r>
      <w:r w:rsidR="009240C0" w:rsidRPr="009240C0">
        <w:rPr>
          <w:sz w:val="24"/>
          <w:szCs w:val="24"/>
        </w:rPr>
        <w:t>муниципального района</w:t>
      </w:r>
      <w:r w:rsidRPr="009240C0">
        <w:rPr>
          <w:sz w:val="24"/>
          <w:szCs w:val="24"/>
        </w:rPr>
        <w:t xml:space="preserve"> Красноярского края, ПОСТАНОВЛЯЮ:</w:t>
      </w:r>
    </w:p>
    <w:p w:rsidR="000C53BB" w:rsidRPr="009240C0" w:rsidRDefault="00E74067" w:rsidP="00E74067">
      <w:pPr>
        <w:pStyle w:val="ConsPlusNormal"/>
        <w:ind w:firstLine="708"/>
        <w:jc w:val="both"/>
        <w:rPr>
          <w:sz w:val="24"/>
          <w:szCs w:val="24"/>
        </w:rPr>
      </w:pPr>
      <w:r w:rsidRPr="009240C0">
        <w:rPr>
          <w:sz w:val="24"/>
          <w:szCs w:val="24"/>
        </w:rPr>
        <w:t xml:space="preserve">1. </w:t>
      </w:r>
      <w:r w:rsidR="000C53BB" w:rsidRPr="009240C0">
        <w:rPr>
          <w:sz w:val="24"/>
          <w:szCs w:val="24"/>
        </w:rPr>
        <w:t>Внести в постановление администрации Саянского района от 30.03.2022 № 146-</w:t>
      </w:r>
      <w:r w:rsidR="0047142F">
        <w:rPr>
          <w:sz w:val="24"/>
          <w:szCs w:val="24"/>
        </w:rPr>
        <w:t>п</w:t>
      </w:r>
      <w:r w:rsidR="000C53BB" w:rsidRPr="009240C0">
        <w:rPr>
          <w:sz w:val="24"/>
          <w:szCs w:val="24"/>
        </w:rPr>
        <w:t xml:space="preserve"> «Об утверждении муниципальной программы «Укрепление общественного здоровья в Саянском районе» следующие изменения:</w:t>
      </w:r>
    </w:p>
    <w:p w:rsidR="00E74067" w:rsidRPr="009240C0" w:rsidRDefault="009240C0" w:rsidP="00E74067">
      <w:pPr>
        <w:pStyle w:val="ConsPlusNormal"/>
        <w:ind w:firstLine="708"/>
        <w:jc w:val="both"/>
        <w:rPr>
          <w:sz w:val="24"/>
          <w:szCs w:val="24"/>
        </w:rPr>
      </w:pPr>
      <w:r w:rsidRPr="009240C0">
        <w:rPr>
          <w:sz w:val="24"/>
          <w:szCs w:val="24"/>
        </w:rPr>
        <w:t>1.1. П</w:t>
      </w:r>
      <w:r w:rsidR="000C53BB" w:rsidRPr="009240C0">
        <w:rPr>
          <w:sz w:val="24"/>
          <w:szCs w:val="24"/>
        </w:rPr>
        <w:t xml:space="preserve">риложение 2 к муниципальной </w:t>
      </w:r>
      <w:r w:rsidRPr="009240C0">
        <w:rPr>
          <w:sz w:val="24"/>
          <w:szCs w:val="24"/>
        </w:rPr>
        <w:t>программе «</w:t>
      </w:r>
      <w:r w:rsidR="000C53BB" w:rsidRPr="009240C0">
        <w:rPr>
          <w:sz w:val="24"/>
          <w:szCs w:val="24"/>
        </w:rPr>
        <w:t xml:space="preserve">Укрепление общественного здоровья в Саянском </w:t>
      </w:r>
      <w:r w:rsidRPr="009240C0">
        <w:rPr>
          <w:sz w:val="24"/>
          <w:szCs w:val="24"/>
        </w:rPr>
        <w:t>районе» изложить</w:t>
      </w:r>
      <w:r w:rsidR="000C53BB" w:rsidRPr="009240C0">
        <w:rPr>
          <w:sz w:val="24"/>
          <w:szCs w:val="24"/>
        </w:rPr>
        <w:t xml:space="preserve"> в новой редакции, согласно </w:t>
      </w:r>
      <w:r w:rsidRPr="009240C0">
        <w:rPr>
          <w:sz w:val="24"/>
          <w:szCs w:val="24"/>
        </w:rPr>
        <w:t>приложению,</w:t>
      </w:r>
      <w:r w:rsidR="000C53BB" w:rsidRPr="009240C0">
        <w:rPr>
          <w:sz w:val="24"/>
          <w:szCs w:val="24"/>
        </w:rPr>
        <w:t xml:space="preserve"> к настоящему постановлению</w:t>
      </w:r>
      <w:r w:rsidR="00E74067" w:rsidRPr="009240C0">
        <w:rPr>
          <w:sz w:val="24"/>
          <w:szCs w:val="24"/>
        </w:rPr>
        <w:t>.</w:t>
      </w:r>
    </w:p>
    <w:p w:rsidR="00E74067" w:rsidRPr="009240C0" w:rsidRDefault="00E74067" w:rsidP="00E7406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 xml:space="preserve">2. Организационно-правовому отделу администрации </w:t>
      </w:r>
      <w:r w:rsidR="000C53BB" w:rsidRPr="009240C0">
        <w:rPr>
          <w:rFonts w:ascii="Arial" w:hAnsi="Arial" w:cs="Arial"/>
          <w:sz w:val="24"/>
          <w:szCs w:val="24"/>
        </w:rPr>
        <w:t xml:space="preserve">Саянского </w:t>
      </w:r>
      <w:r w:rsidR="009240C0" w:rsidRPr="009240C0">
        <w:rPr>
          <w:rFonts w:ascii="Arial" w:hAnsi="Arial" w:cs="Arial"/>
          <w:sz w:val="24"/>
          <w:szCs w:val="24"/>
        </w:rPr>
        <w:t>района (</w:t>
      </w:r>
      <w:r w:rsidR="000C53BB" w:rsidRPr="009240C0">
        <w:rPr>
          <w:rFonts w:ascii="Arial" w:hAnsi="Arial" w:cs="Arial"/>
          <w:sz w:val="24"/>
          <w:szCs w:val="24"/>
        </w:rPr>
        <w:t xml:space="preserve">И.В. Соловьева) </w:t>
      </w:r>
      <w:r w:rsidRPr="009240C0">
        <w:rPr>
          <w:rFonts w:ascii="Arial" w:hAnsi="Arial" w:cs="Arial"/>
          <w:sz w:val="24"/>
          <w:szCs w:val="24"/>
        </w:rPr>
        <w:t>опубликовать настоящее постановление на официальном веб-сайте Саянского района в информационно-телекоммуникационной сети Интернет.</w:t>
      </w:r>
    </w:p>
    <w:p w:rsidR="00E74067" w:rsidRPr="009240C0" w:rsidRDefault="00E74067" w:rsidP="00B842B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</w:t>
      </w:r>
      <w:r w:rsidR="009240C0" w:rsidRPr="009240C0">
        <w:rPr>
          <w:rFonts w:ascii="Arial" w:hAnsi="Arial" w:cs="Arial"/>
          <w:sz w:val="24"/>
          <w:szCs w:val="24"/>
        </w:rPr>
        <w:t>на заместителя</w:t>
      </w:r>
      <w:r w:rsidRPr="009240C0">
        <w:rPr>
          <w:rFonts w:ascii="Arial" w:hAnsi="Arial" w:cs="Arial"/>
          <w:sz w:val="24"/>
          <w:szCs w:val="24"/>
        </w:rPr>
        <w:t xml:space="preserve"> </w:t>
      </w:r>
      <w:r w:rsidR="009240C0" w:rsidRPr="009240C0">
        <w:rPr>
          <w:rFonts w:ascii="Arial" w:hAnsi="Arial" w:cs="Arial"/>
          <w:sz w:val="24"/>
          <w:szCs w:val="24"/>
        </w:rPr>
        <w:t>главы района по</w:t>
      </w:r>
      <w:r w:rsidRPr="009240C0">
        <w:rPr>
          <w:rFonts w:ascii="Arial" w:hAnsi="Arial" w:cs="Arial"/>
          <w:sz w:val="24"/>
          <w:szCs w:val="24"/>
        </w:rPr>
        <w:t xml:space="preserve"> социальным вопросам (</w:t>
      </w:r>
      <w:r w:rsidR="000C53BB" w:rsidRPr="009240C0">
        <w:rPr>
          <w:rFonts w:ascii="Arial" w:hAnsi="Arial" w:cs="Arial"/>
          <w:sz w:val="24"/>
          <w:szCs w:val="24"/>
        </w:rPr>
        <w:t>Н.Г.</w:t>
      </w:r>
      <w:r w:rsidR="00B842B4" w:rsidRPr="009240C0">
        <w:rPr>
          <w:rFonts w:ascii="Arial" w:hAnsi="Arial" w:cs="Arial"/>
          <w:sz w:val="24"/>
          <w:szCs w:val="24"/>
        </w:rPr>
        <w:t xml:space="preserve"> </w:t>
      </w:r>
      <w:r w:rsidR="000C53BB" w:rsidRPr="009240C0">
        <w:rPr>
          <w:rFonts w:ascii="Arial" w:hAnsi="Arial" w:cs="Arial"/>
          <w:sz w:val="24"/>
          <w:szCs w:val="24"/>
        </w:rPr>
        <w:t>Никишина</w:t>
      </w:r>
      <w:r w:rsidRPr="009240C0">
        <w:rPr>
          <w:rFonts w:ascii="Arial" w:hAnsi="Arial" w:cs="Arial"/>
          <w:sz w:val="24"/>
          <w:szCs w:val="24"/>
        </w:rPr>
        <w:t>).</w:t>
      </w:r>
    </w:p>
    <w:p w:rsidR="00E74067" w:rsidRPr="009240C0" w:rsidRDefault="00E74067" w:rsidP="00B842B4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 </w:t>
      </w:r>
      <w:r w:rsidR="009240C0" w:rsidRPr="009240C0">
        <w:rPr>
          <w:rFonts w:ascii="Arial" w:hAnsi="Arial" w:cs="Arial"/>
          <w:sz w:val="24"/>
          <w:szCs w:val="24"/>
        </w:rPr>
        <w:t>официального опубликования</w:t>
      </w:r>
      <w:r w:rsidRPr="009240C0">
        <w:rPr>
          <w:rFonts w:ascii="Arial" w:hAnsi="Arial" w:cs="Arial"/>
          <w:sz w:val="24"/>
          <w:szCs w:val="24"/>
        </w:rPr>
        <w:t xml:space="preserve"> в общественно-политической газете Саянского района «</w:t>
      </w:r>
      <w:proofErr w:type="spellStart"/>
      <w:r w:rsidRPr="009240C0">
        <w:rPr>
          <w:rFonts w:ascii="Arial" w:hAnsi="Arial" w:cs="Arial"/>
          <w:sz w:val="24"/>
          <w:szCs w:val="24"/>
        </w:rPr>
        <w:t>Присаянье</w:t>
      </w:r>
      <w:proofErr w:type="spellEnd"/>
      <w:r w:rsidRPr="009240C0">
        <w:rPr>
          <w:rFonts w:ascii="Arial" w:hAnsi="Arial" w:cs="Arial"/>
          <w:sz w:val="24"/>
          <w:szCs w:val="24"/>
        </w:rPr>
        <w:t>».</w:t>
      </w:r>
    </w:p>
    <w:p w:rsidR="00E74067" w:rsidRPr="009240C0" w:rsidRDefault="00E74067" w:rsidP="00E74067">
      <w:pPr>
        <w:pStyle w:val="ConsPlusNormal"/>
        <w:jc w:val="both"/>
        <w:rPr>
          <w:sz w:val="24"/>
          <w:szCs w:val="24"/>
        </w:rPr>
      </w:pPr>
    </w:p>
    <w:p w:rsidR="00E74067" w:rsidRDefault="00E74067" w:rsidP="00E74067">
      <w:pPr>
        <w:pStyle w:val="ConsPlusNormal"/>
        <w:jc w:val="both"/>
        <w:rPr>
          <w:sz w:val="24"/>
          <w:szCs w:val="24"/>
        </w:rPr>
      </w:pPr>
    </w:p>
    <w:p w:rsidR="00223A82" w:rsidRPr="009240C0" w:rsidRDefault="00223A82" w:rsidP="00E74067">
      <w:pPr>
        <w:pStyle w:val="ConsPlusNormal"/>
        <w:jc w:val="both"/>
        <w:rPr>
          <w:sz w:val="24"/>
          <w:szCs w:val="24"/>
        </w:rPr>
      </w:pPr>
    </w:p>
    <w:p w:rsidR="00E74067" w:rsidRPr="009240C0" w:rsidRDefault="009240C0" w:rsidP="00223A82">
      <w:pPr>
        <w:pStyle w:val="ConsPlusNormal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t>Глава района</w:t>
      </w:r>
      <w:r w:rsidR="00E74067" w:rsidRPr="009240C0">
        <w:rPr>
          <w:sz w:val="24"/>
          <w:szCs w:val="24"/>
        </w:rPr>
        <w:t xml:space="preserve">                                                             </w:t>
      </w:r>
      <w:r w:rsidR="00223A82">
        <w:rPr>
          <w:sz w:val="24"/>
          <w:szCs w:val="24"/>
        </w:rPr>
        <w:t xml:space="preserve">         </w:t>
      </w:r>
      <w:r w:rsidR="00E74067" w:rsidRPr="009240C0">
        <w:rPr>
          <w:sz w:val="24"/>
          <w:szCs w:val="24"/>
        </w:rPr>
        <w:t xml:space="preserve">                        И.В. Данилин</w:t>
      </w:r>
    </w:p>
    <w:p w:rsidR="00F82C39" w:rsidRPr="009240C0" w:rsidRDefault="00F82C39" w:rsidP="00E11C87">
      <w:pPr>
        <w:jc w:val="both"/>
        <w:rPr>
          <w:rFonts w:ascii="Arial" w:hAnsi="Arial" w:cs="Arial"/>
          <w:sz w:val="24"/>
          <w:szCs w:val="24"/>
        </w:rPr>
      </w:pPr>
    </w:p>
    <w:p w:rsidR="00F64364" w:rsidRPr="009240C0" w:rsidRDefault="00F64364" w:rsidP="00E11C87">
      <w:pPr>
        <w:jc w:val="both"/>
        <w:rPr>
          <w:rFonts w:ascii="Arial" w:hAnsi="Arial" w:cs="Arial"/>
          <w:sz w:val="24"/>
          <w:szCs w:val="24"/>
        </w:rPr>
        <w:sectPr w:rsidR="00F64364" w:rsidRPr="009240C0" w:rsidSect="00257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53BB" w:rsidRPr="009240C0" w:rsidRDefault="000C53BB" w:rsidP="00811F76">
      <w:pPr>
        <w:pStyle w:val="ConsPlusNormal"/>
        <w:jc w:val="right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lastRenderedPageBreak/>
        <w:t xml:space="preserve">Приложение 1 </w:t>
      </w:r>
    </w:p>
    <w:p w:rsidR="000C53BB" w:rsidRPr="009240C0" w:rsidRDefault="000C53BB" w:rsidP="00811F76">
      <w:pPr>
        <w:pStyle w:val="ConsPlusNormal"/>
        <w:jc w:val="right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t xml:space="preserve">к постановлению администрации Саянского района </w:t>
      </w:r>
    </w:p>
    <w:p w:rsidR="00223A82" w:rsidRDefault="000C53BB" w:rsidP="00811F76">
      <w:pPr>
        <w:pStyle w:val="ConsPlusNormal"/>
        <w:jc w:val="right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t xml:space="preserve">от </w:t>
      </w:r>
      <w:r w:rsidR="00E50CC4">
        <w:rPr>
          <w:sz w:val="24"/>
          <w:szCs w:val="24"/>
        </w:rPr>
        <w:t>26.05.2022</w:t>
      </w:r>
      <w:bookmarkStart w:id="0" w:name="_GoBack"/>
      <w:bookmarkEnd w:id="0"/>
      <w:r w:rsidRPr="009240C0">
        <w:rPr>
          <w:sz w:val="24"/>
          <w:szCs w:val="24"/>
        </w:rPr>
        <w:t xml:space="preserve"> № </w:t>
      </w:r>
      <w:r w:rsidR="00E50CC4">
        <w:rPr>
          <w:sz w:val="24"/>
          <w:szCs w:val="24"/>
        </w:rPr>
        <w:t>251-п</w:t>
      </w:r>
    </w:p>
    <w:p w:rsidR="000C53BB" w:rsidRPr="009240C0" w:rsidRDefault="000C53BB" w:rsidP="00811F76">
      <w:pPr>
        <w:pStyle w:val="ConsPlusNormal"/>
        <w:jc w:val="right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t xml:space="preserve"> </w:t>
      </w:r>
      <w:r w:rsidR="00F82C39" w:rsidRPr="009240C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82C39" w:rsidRPr="009240C0" w:rsidRDefault="00F82C39" w:rsidP="00811F76">
      <w:pPr>
        <w:pStyle w:val="ConsPlusNormal"/>
        <w:jc w:val="right"/>
        <w:outlineLvl w:val="2"/>
        <w:rPr>
          <w:sz w:val="24"/>
          <w:szCs w:val="24"/>
        </w:rPr>
      </w:pPr>
      <w:r w:rsidRPr="009240C0">
        <w:rPr>
          <w:sz w:val="24"/>
          <w:szCs w:val="24"/>
        </w:rPr>
        <w:t>Приложение 2</w:t>
      </w:r>
    </w:p>
    <w:p w:rsidR="00F82C39" w:rsidRPr="009240C0" w:rsidRDefault="00F82C39" w:rsidP="00811F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F64364" w:rsidRPr="009240C0" w:rsidRDefault="00F82C39" w:rsidP="00811F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>«Укрепление общественного здоровья в Саянском районе»</w:t>
      </w:r>
    </w:p>
    <w:p w:rsidR="00F64364" w:rsidRPr="009240C0" w:rsidRDefault="00F64364" w:rsidP="00E1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4364" w:rsidRPr="009240C0" w:rsidRDefault="00F64364" w:rsidP="00E1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0C0">
        <w:rPr>
          <w:rFonts w:ascii="Arial" w:hAnsi="Arial" w:cs="Arial"/>
          <w:sz w:val="24"/>
          <w:szCs w:val="24"/>
        </w:rPr>
        <w:t xml:space="preserve">Перечень мероприятий муниципальной </w:t>
      </w:r>
      <w:r w:rsidR="009240C0" w:rsidRPr="009240C0">
        <w:rPr>
          <w:rFonts w:ascii="Arial" w:hAnsi="Arial" w:cs="Arial"/>
          <w:sz w:val="24"/>
          <w:szCs w:val="24"/>
        </w:rPr>
        <w:t>программы «</w:t>
      </w:r>
      <w:r w:rsidRPr="009240C0">
        <w:rPr>
          <w:rFonts w:ascii="Arial" w:hAnsi="Arial" w:cs="Arial"/>
          <w:sz w:val="24"/>
          <w:szCs w:val="24"/>
        </w:rPr>
        <w:t>Укрепление общественного здоровья в Саянском районе»</w:t>
      </w:r>
    </w:p>
    <w:p w:rsidR="00F82C39" w:rsidRPr="009240C0" w:rsidRDefault="00F82C39" w:rsidP="00E1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98"/>
        <w:gridCol w:w="4350"/>
        <w:gridCol w:w="3217"/>
        <w:gridCol w:w="3291"/>
        <w:gridCol w:w="3330"/>
      </w:tblGrid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4B3F6D" w:rsidRPr="009240C0" w:rsidTr="00223A82">
        <w:tc>
          <w:tcPr>
            <w:tcW w:w="5000" w:type="pct"/>
            <w:gridSpan w:val="5"/>
          </w:tcPr>
          <w:p w:rsidR="004B3F6D" w:rsidRPr="009240C0" w:rsidRDefault="004B3F6D" w:rsidP="00DC0BF3">
            <w:pPr>
              <w:pStyle w:val="a3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40C0">
              <w:rPr>
                <w:rFonts w:ascii="Arial" w:hAnsi="Arial" w:cs="Arial"/>
                <w:b/>
                <w:sz w:val="24"/>
                <w:szCs w:val="24"/>
              </w:rPr>
              <w:t>Формирование и внедрение муниципальной программы «Укрепление  общественного здоровья в Саянском районе»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анализа демографических и медицинских показателей Саянского района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10.03.2020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Аналитическая справка</w:t>
            </w:r>
          </w:p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Проведение совещания с руководителями бюджетных организаций и учреждений по вопросам разработки </w:t>
            </w: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</w:t>
            </w:r>
            <w:r w:rsidRPr="009240C0">
              <w:rPr>
                <w:rFonts w:ascii="Arial" w:hAnsi="Arial" w:cs="Arial"/>
                <w:sz w:val="24"/>
                <w:szCs w:val="24"/>
              </w:rPr>
              <w:t>«Укрепление общественного здоровья в Саянском районе»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10.03.2020</w:t>
            </w:r>
          </w:p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25.03.2020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Администрация Саянского района, заместитель главы Саянского района по социальным вопросам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Разработка и утверждение</w:t>
            </w: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программы </w:t>
            </w:r>
            <w:r w:rsidRPr="009240C0">
              <w:rPr>
                <w:rFonts w:ascii="Arial" w:hAnsi="Arial" w:cs="Arial"/>
                <w:sz w:val="24"/>
                <w:szCs w:val="24"/>
              </w:rPr>
              <w:t>«Укрепление общественного здоровья в Саянском районе»</w:t>
            </w:r>
          </w:p>
        </w:tc>
      </w:tr>
      <w:tr w:rsidR="004B3F6D" w:rsidRPr="009240C0" w:rsidTr="00223A82">
        <w:tc>
          <w:tcPr>
            <w:tcW w:w="5000" w:type="pct"/>
            <w:gridSpan w:val="5"/>
          </w:tcPr>
          <w:p w:rsidR="004B3F6D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b/>
                <w:sz w:val="24"/>
                <w:szCs w:val="24"/>
              </w:rPr>
              <w:t>2.Мотивирование граждан к ведению здорового образа жизни и проведение информационно-коммуникационных кампаний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Фестиваль «Здоровый» в рамках флагманской программы «Здоровый образ жизни и спорт»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2020 -2024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фестиваля ежегодно на стадионе. Охват не менее 500 человек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территорий Саянского района с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привлечением трудовых отрядов старшеклассников и эко-отрядов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2020 - 2024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Проведение акций по озеленению и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территории, охват не менее 500 человек,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Выставочный цикл художественных работ «Здоровье и труд для наших добрых рук»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2020-. </w:t>
            </w:r>
            <w:r w:rsidR="00517088" w:rsidRPr="009240C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ДО «Агинская детская школа искусств»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Воспитание у </w:t>
            </w:r>
            <w:r w:rsidR="009240C0" w:rsidRPr="009240C0">
              <w:rPr>
                <w:rFonts w:ascii="Arial" w:hAnsi="Arial" w:cs="Arial"/>
                <w:sz w:val="24"/>
                <w:szCs w:val="24"/>
              </w:rPr>
              <w:t>населения здорового</w:t>
            </w:r>
            <w:r w:rsidRPr="009240C0">
              <w:rPr>
                <w:rFonts w:ascii="Arial" w:hAnsi="Arial" w:cs="Arial"/>
                <w:sz w:val="24"/>
                <w:szCs w:val="24"/>
              </w:rPr>
              <w:t xml:space="preserve"> образа жизни.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профилактических кампаний, приуроченных к Всемирным дням здоровья согласно календарю ВОЗ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«ЦМКС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16 профилактических кампаний,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Подготовка, печать, распространение информационно-просветительских материалов (буклетов, листовок, брошюр, плакатов) здорового образа жизни и профилактике хронических неинфекционных заболеваний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«ЦМКС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400 экземпляров информационно-просветительских материалов,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Прокат информационно-просветительских роликов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«ЦМКС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192 просветительских ролика,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и проведение цикла тематических информационно-просветительских мероприятий для детей, подростков и молодежи  с целью повышения культуры здорового образа жизни среди населения средствами библиотечной деятельности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Проведение 20 </w:t>
            </w:r>
            <w:r w:rsidRPr="009240C0">
              <w:rPr>
                <w:rFonts w:ascii="Arial" w:hAnsi="Arial" w:cs="Arial"/>
                <w:bCs/>
                <w:sz w:val="24"/>
                <w:szCs w:val="24"/>
              </w:rPr>
              <w:t>тематических информационно-просветительских мероприятий,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Оформление тематических книжных выставок, проведение мероприятий, направленных на пропаганду здорового образа жизни, профилактику СПИДа, наркомании,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 xml:space="preserve">алкоголизма и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табакокурения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среди подростков и молодежи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1126" w:type="pct"/>
          </w:tcPr>
          <w:p w:rsidR="000C7F75" w:rsidRPr="009240C0" w:rsidRDefault="009240C0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18 тематических в</w:t>
            </w:r>
            <w:r w:rsidR="000C7F75" w:rsidRPr="009240C0">
              <w:rPr>
                <w:rFonts w:ascii="Arial" w:hAnsi="Arial" w:cs="Arial"/>
                <w:sz w:val="24"/>
                <w:szCs w:val="24"/>
              </w:rPr>
              <w:t>ыставок, ежегодно</w:t>
            </w:r>
          </w:p>
          <w:p w:rsidR="000C7F75" w:rsidRPr="009240C0" w:rsidRDefault="000C7F75" w:rsidP="009240C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Проведение 20 мероприятий,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пропаганду ЗОЖ,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здоровьесбережении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через деятельность клубов по интересам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МБУК «ЦБС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1 клуба по интересам,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«Мир один на всех…»</w:t>
            </w:r>
          </w:p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«Саянский  краеведческий музей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Ежегодно, Охват не менее  400 чел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Профилактические беседы на тему ЗОЖ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Унерская</w:t>
            </w:r>
            <w:proofErr w:type="spellEnd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10 мероприятий,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Семейная спартакиада «</w:t>
            </w:r>
            <w:proofErr w:type="spellStart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proofErr w:type="spellEnd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Унерская</w:t>
            </w:r>
            <w:proofErr w:type="spellEnd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мероприятия ежегодно; охват население более 100 человек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Спортивное соревнование «Беги» (кросс)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Унерская</w:t>
            </w:r>
            <w:proofErr w:type="spellEnd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мероприятия ежегодно; охват населения более 120 человек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Конкурсы листовок, плакатов на тему ЗОЖ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Унерская</w:t>
            </w:r>
            <w:proofErr w:type="spellEnd"/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ЦКС»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проведение 6 мероприятий,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деятельности лагерей с дневным пребыванием на базе общеобразовательных организаций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517088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не менее 400 чел.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Вовлечение учащихся в дополнительной образование, в том числе кружки и секции спортивной направленности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 не менее 80%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спортивных соревнований в рамках Школьной спортивной лиги и Президентских состязаний на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школьном и муниципальном уровнях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Привлечение школьников к активным занятиям физической культурой и спортом, здоровому образу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жизни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Информационно-разъяснительная работа с обучающимися и их родителями, направленная на формирования культуры здорового питания и здорового образа жизни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517088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Положительная динамика охвата горячим питанием учащихся на всех уровнях образования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обучения педагогов навыкам оказания первой помощи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517088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Обучение не менее 200 человек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профилактических акций, мероприятий приуроченных к Всемирным дням здоровья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517088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Изготовление и распространение информационно-просветительских материалов (буклетов, листовок, брошюр, плакатов) здорового образа жизни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Размещение информационных материалов здорового образа жизни на сайтах образовательных организаций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517088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Не менее двух информационных материалов, ежегодно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проведения муниципальных мероприятий по видам спорта: волейбол, футбол, хоккей, лыжные гонки, спартакиады различного уровня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МКУ «Отдел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не менее 80 человек на 1 мероприятие.</w:t>
            </w:r>
          </w:p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Мероприятий не менее 15 в год.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Мероприятия Зонального, Краевого уровня по видам спорта: волейбол, футбол, хоккей, лыжные гонки, спартакиады различного уровня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МКУ «Отдел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не менее 300 человек в год.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Реализация Всероссийского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физкультурно – спортивного комплекса «Готов к труду и обороне»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МКУ «Отдел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 xml:space="preserve">Охват не менее 400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человек в год.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Работа филиала краевого народного университета «Активное долголетие» для пожилых граждан, факультет «Здоровье»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КГБУ СО «Комплексный центр социального обслуживания населения «Саянский»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34 слушателя в возрасте 55-60 лет</w:t>
            </w:r>
          </w:p>
        </w:tc>
      </w:tr>
      <w:tr w:rsidR="00517088" w:rsidRPr="009240C0" w:rsidTr="00223A82">
        <w:tc>
          <w:tcPr>
            <w:tcW w:w="202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71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и проведение межрайонного фестиваля любительского творчества инвалидов, в том числе детей-инвалидов «Алло, мы ищем таланты…»</w:t>
            </w:r>
          </w:p>
        </w:tc>
        <w:tc>
          <w:tcPr>
            <w:tcW w:w="1088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КГБУ СО «Комплексный центр социального обслуживания населения «Саянский»;</w:t>
            </w:r>
          </w:p>
          <w:p w:rsidR="000C7F75" w:rsidRPr="009240C0" w:rsidRDefault="000C7F75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«Отдел  культуры администрации Саянского района»</w:t>
            </w:r>
          </w:p>
        </w:tc>
        <w:tc>
          <w:tcPr>
            <w:tcW w:w="1126" w:type="pct"/>
          </w:tcPr>
          <w:p w:rsidR="000C7F75" w:rsidRPr="009240C0" w:rsidRDefault="000C7F75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не менее 100 участников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корпоративных программ, содержащих наилучшие практики по укреплению здоровья работников, в подведомственные учреждения и предприятия</w:t>
            </w:r>
          </w:p>
        </w:tc>
        <w:tc>
          <w:tcPr>
            <w:tcW w:w="1088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2022- 2024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 и организаций района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учреждениях муниципалитета  проведена информационной - разъяснительная работа с работодателями в целях внедрения корпоративных программ по укреплению здоровья работников , внедрены корпоративные программы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заседаний санитарно-противоэпидемической комиссии по вопросам профилактики инфекционных заболеваний</w:t>
            </w:r>
          </w:p>
        </w:tc>
        <w:tc>
          <w:tcPr>
            <w:tcW w:w="1088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профилактика распространения инфекционных заболеваний на территории муниципального образования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направленных на популяризацию вакцинопрофилактики, в том числе национального календаря профилактических прививок</w:t>
            </w:r>
          </w:p>
        </w:tc>
        <w:tc>
          <w:tcPr>
            <w:tcW w:w="1088" w:type="pct"/>
          </w:tcPr>
          <w:p w:rsidR="00E64F84" w:rsidRPr="009240C0" w:rsidRDefault="0066305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 , КГБУЗ «Саянская РБ»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профилактика распространения инфекционных заболеваний на территории муниципального образования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Функционирование комиссии по вопросам демографии, семьи и детства</w:t>
            </w:r>
          </w:p>
        </w:tc>
        <w:tc>
          <w:tcPr>
            <w:tcW w:w="1088" w:type="pct"/>
          </w:tcPr>
          <w:p w:rsidR="00E64F84" w:rsidRPr="009240C0" w:rsidRDefault="0066305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ind w:right="46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ежеквартальных заседаний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Функционирование антинаркотической комиссии</w:t>
            </w:r>
          </w:p>
        </w:tc>
        <w:tc>
          <w:tcPr>
            <w:tcW w:w="1088" w:type="pct"/>
          </w:tcPr>
          <w:p w:rsidR="00E64F84" w:rsidRPr="009240C0" w:rsidRDefault="0066305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ind w:right="46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ежеквартальных заседаний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Функционирование Межведомственной рабочей группы по организации питания в образовательных организациях Саянского района</w:t>
            </w:r>
          </w:p>
        </w:tc>
        <w:tc>
          <w:tcPr>
            <w:tcW w:w="1088" w:type="pct"/>
          </w:tcPr>
          <w:p w:rsidR="00E64F84" w:rsidRPr="009240C0" w:rsidRDefault="0066305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ind w:right="46"/>
              <w:jc w:val="center"/>
              <w:textAlignment w:val="baseline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ежеквартальных заседаний</w:t>
            </w:r>
            <w:r w:rsidR="00663054"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осуществление общественного контроля за качеством питания в образовательных организациях Саянского района</w:t>
            </w:r>
          </w:p>
        </w:tc>
      </w:tr>
      <w:tr w:rsidR="00E64F84" w:rsidRPr="009240C0" w:rsidTr="00223A82">
        <w:tc>
          <w:tcPr>
            <w:tcW w:w="202" w:type="pct"/>
          </w:tcPr>
          <w:p w:rsidR="00E64F84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471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Проведение мероприятий по совершенствованию качества питания организации питания школьников</w:t>
            </w:r>
          </w:p>
        </w:tc>
        <w:tc>
          <w:tcPr>
            <w:tcW w:w="1088" w:type="pct"/>
          </w:tcPr>
          <w:p w:rsidR="00E64F84" w:rsidRPr="009240C0" w:rsidRDefault="0066305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«Управление образования администрации Саянского района »</w:t>
            </w:r>
          </w:p>
        </w:tc>
        <w:tc>
          <w:tcPr>
            <w:tcW w:w="1126" w:type="pct"/>
          </w:tcPr>
          <w:p w:rsidR="00E64F84" w:rsidRPr="009240C0" w:rsidRDefault="00E64F84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Проведено укрепление материальной базы пищеблоков, проведены проверки соблюдения качества питания в </w:t>
            </w:r>
            <w:proofErr w:type="spellStart"/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. родительский и общественный контроль</w:t>
            </w:r>
          </w:p>
        </w:tc>
      </w:tr>
      <w:tr w:rsidR="005F7A18" w:rsidRPr="009240C0" w:rsidTr="00223A82">
        <w:tc>
          <w:tcPr>
            <w:tcW w:w="202" w:type="pct"/>
          </w:tcPr>
          <w:p w:rsidR="005F7A18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471" w:type="pct"/>
          </w:tcPr>
          <w:p w:rsidR="005F7A18" w:rsidRPr="009240C0" w:rsidRDefault="005F7A18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spellStart"/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киберграмотности</w:t>
            </w:r>
            <w:proofErr w:type="spellEnd"/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несовершеннолетних, в том числе организации встреч с педагогами </w:t>
            </w: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учреждений, родительскими комитетами</w:t>
            </w:r>
          </w:p>
        </w:tc>
        <w:tc>
          <w:tcPr>
            <w:tcW w:w="1088" w:type="pct"/>
          </w:tcPr>
          <w:p w:rsidR="005F7A18" w:rsidRPr="009240C0" w:rsidRDefault="005F7A18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13" w:type="pct"/>
          </w:tcPr>
          <w:p w:rsidR="005F7A18" w:rsidRPr="009240C0" w:rsidRDefault="005F7A18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«Управление образования администрации Саянского района »</w:t>
            </w:r>
          </w:p>
        </w:tc>
        <w:tc>
          <w:tcPr>
            <w:tcW w:w="1126" w:type="pct"/>
          </w:tcPr>
          <w:p w:rsidR="005F7A18" w:rsidRPr="009240C0" w:rsidRDefault="005F7A18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Просвещение несовершеннолетних, родителей (законных представителей) в </w:t>
            </w: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вопросах информационной безопасности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диспансеризации определенных групп взрослого населения и профилактических медицинских осмотров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КГБУЗ «Саянская РБ»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Выполнение планов диспансеризации и профилактических медицинских осмотров определенных групп взрослого населения к 2024 году составит 100%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</w:rPr>
              <w:t>Проведение лекций для различных возрастных групп населения (обучение гигиене полости рта, правилам рационального питания и др.)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КГБУЗ «Саянская РБ»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по вопросам профилактики заболеваний полости рта, снижение болезней ротовой полости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Размещение информационных материалов по вопросам первичной профилактики </w:t>
            </w:r>
            <w:proofErr w:type="gramStart"/>
            <w:r w:rsidRPr="009240C0">
              <w:rPr>
                <w:rFonts w:ascii="Arial" w:hAnsi="Arial" w:cs="Arial"/>
                <w:sz w:val="24"/>
                <w:szCs w:val="24"/>
              </w:rPr>
              <w:t>заболеваний  ротовой</w:t>
            </w:r>
            <w:proofErr w:type="gramEnd"/>
            <w:r w:rsidRPr="009240C0">
              <w:rPr>
                <w:rFonts w:ascii="Arial" w:hAnsi="Arial" w:cs="Arial"/>
                <w:sz w:val="24"/>
                <w:szCs w:val="24"/>
              </w:rPr>
              <w:t xml:space="preserve"> полости в печатных СМИ, в социальных сетях. Оформление стендов и уголков здоровья по вопросам профилактики полости рта»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КГБУЗ «Саянская РБ», МКУ «Управление образования администрации Саянского района»</w:t>
            </w:r>
          </w:p>
          <w:p w:rsidR="007C75C6" w:rsidRPr="009240C0" w:rsidRDefault="007C75C6" w:rsidP="00DC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Повышение информированности населения о ранней заболеваемости, снижение заболеваемости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информационно-просветительской компании по профилактике заболеваний репродуктивной сферы у мужчин, тиражирование и распространение информационного материала для всех слоев мужского населения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2022-2024</w:t>
            </w:r>
          </w:p>
          <w:p w:rsidR="007C75C6" w:rsidRPr="009240C0" w:rsidRDefault="007C75C6" w:rsidP="00DC0BF3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КГБУЗ «Саянская РБ»,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Увеличение ожидаемой продолжительности жизни населения. Снижение уровня смертности населения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скрининговых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обследований, в том числе во время проведения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профилактических медицинских осмотров и диспансеризации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КГБУЗ «Саянская РБ»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увеличение числа мужчин, прошедших профилактические </w:t>
            </w: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 xml:space="preserve">медицинские осмотры </w:t>
            </w:r>
            <w:r w:rsidRPr="009240C0">
              <w:rPr>
                <w:rFonts w:ascii="Arial" w:hAnsi="Arial" w:cs="Arial"/>
                <w:sz w:val="24"/>
                <w:szCs w:val="24"/>
              </w:rPr>
              <w:br/>
              <w:t>и диспансеризацию;</w:t>
            </w:r>
          </w:p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ранее выявление заболеваний репродуктивной сферы у мужчин и факторов их развития;</w:t>
            </w:r>
          </w:p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своевременная коррекция факторов риска развития заболеваний репродуктивной сферы у мужчин</w:t>
            </w:r>
          </w:p>
        </w:tc>
      </w:tr>
      <w:tr w:rsidR="004B3F6D" w:rsidRPr="009240C0" w:rsidTr="00223A82">
        <w:tc>
          <w:tcPr>
            <w:tcW w:w="5000" w:type="pct"/>
            <w:gridSpan w:val="5"/>
          </w:tcPr>
          <w:p w:rsidR="004B3F6D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b/>
                <w:sz w:val="24"/>
                <w:szCs w:val="24"/>
              </w:rPr>
              <w:lastRenderedPageBreak/>
              <w:t>3.Мероприятия по профилактике наркотической и алкогольной зависимости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профилактических лекций и бесед в общеобразовательных организациях, проведение интернет-уроков антинаркотической и антиалкогольной направленности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района»,  КГБУЗ «Саянская РБ»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Пропаганда здорового образа жизни среди учащихся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акции: «Спорт как альтернатива пагубным привычкам» с привлечением родителей учащихся школ, учащихся, педагогов, работников ЦРБ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МКУ «Отел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Саянского района», МКУ «Управление образования администрации Саянского района», КГБУЗ «Саянская РБ»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Приобщение молодежи к спорту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мероприятия «Молодежь выбирает жизнь». Распространение печатных материалов, беседы в местах скопления молодежи, дискуссии по употреблению наркотических веществ среди молодежи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 xml:space="preserve">МКУ «Отел 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ФКиС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 xml:space="preserve"> Саянского района», МКУ «Управление образования администрации Саянского района», КГБУЗ «Саянская РБ», МКУ «Отдел культуры администрации Саянского района»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Охват не менее 200 чел.</w:t>
            </w:r>
          </w:p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Международный День борьбы с наркоманией «Скажи наркотикам НЕТ…»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«Саянский краеведческий музей»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Ежегодно, Охват не менее 1000 чел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Организация и проведение социально-психологического тестирования в общеобразовательных организациях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Раннее выявление незаконного потребления наркотических средств и психотропных веществ, оказание адресной психологической помощи.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1" w:type="pct"/>
          </w:tcPr>
          <w:p w:rsidR="007C75C6" w:rsidRPr="009240C0" w:rsidRDefault="007C75C6" w:rsidP="00EB34B3">
            <w:pPr>
              <w:ind w:left="1"/>
              <w:jc w:val="center"/>
              <w:textAlignment w:val="baseline"/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9240C0">
              <w:rPr>
                <w:rFonts w:ascii="Arial" w:hAnsi="Arial" w:cs="Arial"/>
                <w:color w:val="0D0D0D"/>
                <w:kern w:val="24"/>
              </w:rPr>
              <w:t>ОП</w:t>
            </w:r>
            <w:r w:rsidR="00EB34B3">
              <w:rPr>
                <w:rFonts w:ascii="Arial" w:hAnsi="Arial" w:cs="Arial"/>
                <w:color w:val="0D0D0D"/>
                <w:kern w:val="24"/>
              </w:rPr>
              <w:t xml:space="preserve"> </w:t>
            </w:r>
            <w:r w:rsidRPr="009240C0">
              <w:rPr>
                <w:rFonts w:ascii="Arial" w:hAnsi="Arial" w:cs="Arial"/>
                <w:color w:val="0D0D0D"/>
                <w:kern w:val="24"/>
              </w:rPr>
              <w:t>МО МВД России «</w:t>
            </w:r>
            <w:proofErr w:type="spellStart"/>
            <w:r w:rsidRPr="009240C0">
              <w:rPr>
                <w:rFonts w:ascii="Arial" w:hAnsi="Arial" w:cs="Arial"/>
                <w:color w:val="0D0D0D"/>
                <w:kern w:val="24"/>
              </w:rPr>
              <w:t>Ирбейский</w:t>
            </w:r>
            <w:proofErr w:type="spellEnd"/>
            <w:r w:rsidRPr="009240C0">
              <w:rPr>
                <w:rFonts w:ascii="Arial" w:hAnsi="Arial" w:cs="Arial"/>
                <w:color w:val="0D0D0D"/>
                <w:kern w:val="24"/>
              </w:rPr>
              <w:t>» в Саянском районе (по согласованию)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color w:val="2D2D2D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t>Сокращение объемов оборота опасной для потребления алкогольной и спиртосодержащей продукции</w:t>
            </w: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профилактика алкоголизма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1"/>
              <w:jc w:val="center"/>
              <w:textAlignment w:val="baseline"/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9240C0">
              <w:rPr>
                <w:rFonts w:ascii="Arial" w:hAnsi="Arial" w:cs="Arial"/>
                <w:color w:val="0D0D0D"/>
                <w:kern w:val="24"/>
              </w:rPr>
              <w:t>ОП</w:t>
            </w:r>
            <w:r w:rsidR="00EB34B3">
              <w:rPr>
                <w:rFonts w:ascii="Arial" w:hAnsi="Arial" w:cs="Arial"/>
                <w:color w:val="0D0D0D"/>
                <w:kern w:val="24"/>
              </w:rPr>
              <w:t xml:space="preserve"> </w:t>
            </w:r>
            <w:r w:rsidRPr="009240C0">
              <w:rPr>
                <w:rFonts w:ascii="Arial" w:hAnsi="Arial" w:cs="Arial"/>
                <w:color w:val="0D0D0D"/>
                <w:kern w:val="24"/>
              </w:rPr>
              <w:t>МО МВД России «</w:t>
            </w:r>
            <w:proofErr w:type="spellStart"/>
            <w:r w:rsidRPr="009240C0">
              <w:rPr>
                <w:rFonts w:ascii="Arial" w:hAnsi="Arial" w:cs="Arial"/>
                <w:color w:val="0D0D0D"/>
                <w:kern w:val="24"/>
              </w:rPr>
              <w:t>Ирбейский</w:t>
            </w:r>
            <w:proofErr w:type="spellEnd"/>
            <w:r w:rsidRPr="009240C0">
              <w:rPr>
                <w:rFonts w:ascii="Arial" w:hAnsi="Arial" w:cs="Arial"/>
                <w:color w:val="0D0D0D"/>
                <w:kern w:val="24"/>
              </w:rPr>
              <w:t>» в Саянском районе (по согласованию)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t>Выявление незаконного производства и оборота алкогольной и спиртосодержащей продукции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1"/>
              <w:jc w:val="center"/>
              <w:textAlignment w:val="baseline"/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>Проведение рейдов и проверок общественных мест в ночное время для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tabs>
                <w:tab w:val="left" w:pos="945"/>
              </w:tabs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t>Комиссия по делам несовершеннолетних в Саянском районе</w:t>
            </w:r>
          </w:p>
          <w:p w:rsidR="007C75C6" w:rsidRPr="009240C0" w:rsidRDefault="007C75C6" w:rsidP="00DC0BF3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9240C0">
              <w:rPr>
                <w:rFonts w:ascii="Arial" w:hAnsi="Arial" w:cs="Arial"/>
                <w:color w:val="0D0D0D"/>
                <w:kern w:val="24"/>
              </w:rPr>
              <w:t>ОП</w:t>
            </w:r>
            <w:r w:rsidR="00EB34B3">
              <w:rPr>
                <w:rFonts w:ascii="Arial" w:hAnsi="Arial" w:cs="Arial"/>
                <w:color w:val="0D0D0D"/>
                <w:kern w:val="24"/>
              </w:rPr>
              <w:t xml:space="preserve"> </w:t>
            </w:r>
            <w:r w:rsidRPr="009240C0">
              <w:rPr>
                <w:rFonts w:ascii="Arial" w:hAnsi="Arial" w:cs="Arial"/>
                <w:color w:val="0D0D0D"/>
                <w:kern w:val="24"/>
              </w:rPr>
              <w:t>МО МВД России «</w:t>
            </w:r>
            <w:proofErr w:type="spellStart"/>
            <w:r w:rsidRPr="009240C0">
              <w:rPr>
                <w:rFonts w:ascii="Arial" w:hAnsi="Arial" w:cs="Arial"/>
                <w:color w:val="0D0D0D"/>
                <w:kern w:val="24"/>
              </w:rPr>
              <w:t>Ирбейский</w:t>
            </w:r>
            <w:proofErr w:type="spellEnd"/>
            <w:r w:rsidRPr="009240C0">
              <w:rPr>
                <w:rFonts w:ascii="Arial" w:hAnsi="Arial" w:cs="Arial"/>
                <w:color w:val="0D0D0D"/>
                <w:kern w:val="24"/>
              </w:rPr>
              <w:t>» в Саянском районе (по согласованию)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t>Выявление и пресечение реализации алкогольной продукции несовершеннолетним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1"/>
              <w:jc w:val="center"/>
              <w:textAlignment w:val="baseline"/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Провести проверку на предмет соответствия действующему законодательству в части определения границ для предприятий розничной торговли, </w:t>
            </w:r>
            <w:r w:rsidRPr="009240C0">
              <w:rPr>
                <w:rStyle w:val="a7"/>
                <w:rFonts w:ascii="Arial" w:hAnsi="Arial" w:cs="Arial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осуществляющих реализацию алкогольной продукции на территории муниципалитета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113" w:type="pct"/>
          </w:tcPr>
          <w:p w:rsidR="007C75C6" w:rsidRPr="009240C0" w:rsidRDefault="00EB34B3" w:rsidP="00DC0BF3">
            <w:pPr>
              <w:pStyle w:val="21"/>
              <w:tabs>
                <w:tab w:val="left" w:pos="0"/>
                <w:tab w:val="left" w:pos="3620"/>
              </w:tabs>
              <w:ind w:firstLine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D0D0D"/>
                <w:kern w:val="24"/>
              </w:rPr>
              <w:t>Администрация Саянского района</w:t>
            </w:r>
            <w:r w:rsidR="007C75C6" w:rsidRPr="009240C0">
              <w:rPr>
                <w:rFonts w:ascii="Arial" w:hAnsi="Arial" w:cs="Arial"/>
                <w:color w:val="0D0D0D"/>
                <w:kern w:val="24"/>
              </w:rPr>
              <w:t xml:space="preserve"> (Отдел экономики и муниципального заказа)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tabs>
                <w:tab w:val="left" w:pos="945"/>
              </w:tabs>
              <w:ind w:left="36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t xml:space="preserve">Приведение локальных законодательных норм МО в соответствии с нормативными требованиями </w:t>
            </w:r>
            <w:r w:rsidRPr="009240C0">
              <w:rPr>
                <w:rFonts w:ascii="Arial" w:eastAsia="Times New Roman" w:hAnsi="Arial" w:cs="Arial"/>
                <w:color w:val="0D0D0D"/>
                <w:kern w:val="24"/>
                <w:sz w:val="24"/>
                <w:szCs w:val="24"/>
                <w:lang w:eastAsia="ru-RU"/>
              </w:rPr>
              <w:lastRenderedPageBreak/>
              <w:t>федерального и регионального законодательства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контроля за реализацией табачной продукции в местах ограничения ее продажи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 (</w:t>
            </w:r>
            <w:r w:rsidRPr="009240C0"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района), ОП</w:t>
            </w:r>
            <w:r w:rsidR="007C2E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0C0">
              <w:rPr>
                <w:rFonts w:ascii="Arial" w:hAnsi="Arial" w:cs="Arial"/>
                <w:sz w:val="24"/>
                <w:szCs w:val="24"/>
              </w:rPr>
              <w:t>МО МВД России «</w:t>
            </w:r>
            <w:proofErr w:type="spellStart"/>
            <w:r w:rsidRPr="009240C0">
              <w:rPr>
                <w:rFonts w:ascii="Arial" w:hAnsi="Arial" w:cs="Arial"/>
                <w:sz w:val="24"/>
                <w:szCs w:val="24"/>
              </w:rPr>
              <w:t>Ирбейский</w:t>
            </w:r>
            <w:proofErr w:type="spellEnd"/>
            <w:r w:rsidRPr="009240C0">
              <w:rPr>
                <w:rFonts w:ascii="Arial" w:hAnsi="Arial" w:cs="Arial"/>
                <w:sz w:val="24"/>
                <w:szCs w:val="24"/>
              </w:rPr>
              <w:t>» в Саянском районе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потребления табака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DC0BF3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</w:rPr>
              <w:t>Координация работы   организаций потребительского рынка по соблюдению правил продажи табака, алкогольной продукции, соблюдению требований действующего санитарного законодательства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3" w:type="pct"/>
          </w:tcPr>
          <w:p w:rsidR="007C75C6" w:rsidRPr="009240C0" w:rsidRDefault="007C75C6" w:rsidP="00DC0BF3">
            <w:pPr>
              <w:tabs>
                <w:tab w:val="left" w:pos="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Саянского района (</w:t>
            </w:r>
            <w:r w:rsidRPr="009240C0"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района)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tabs>
                <w:tab w:val="left" w:pos="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межведомственных рейдовых мероприятий на объектах торговли</w:t>
            </w:r>
          </w:p>
        </w:tc>
      </w:tr>
      <w:tr w:rsidR="004B3F6D" w:rsidRPr="009240C0" w:rsidTr="00223A82">
        <w:tc>
          <w:tcPr>
            <w:tcW w:w="5000" w:type="pct"/>
            <w:gridSpan w:val="5"/>
          </w:tcPr>
          <w:p w:rsidR="004B3F6D" w:rsidRPr="009240C0" w:rsidRDefault="004B3F6D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b/>
                <w:sz w:val="24"/>
                <w:szCs w:val="24"/>
              </w:rPr>
              <w:t>4.Вовлечение добровольческих организаций в мероприятия по укреплению общественного здоровья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акций с привлечением волонтеров-медиков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МЦ «Саяны»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Проведение акций на тему здоровья, ежегодно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Участие волонтерской организации в ТИМ «Юниор»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Участие волонтеров-медиков в Форуме</w:t>
            </w:r>
          </w:p>
        </w:tc>
      </w:tr>
      <w:tr w:rsidR="007C75C6" w:rsidRPr="009240C0" w:rsidTr="00223A82">
        <w:tc>
          <w:tcPr>
            <w:tcW w:w="202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71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Участие волонтерской организации в ТИМ «Бирюса»</w:t>
            </w:r>
          </w:p>
        </w:tc>
        <w:tc>
          <w:tcPr>
            <w:tcW w:w="1088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2020- 2024</w:t>
            </w:r>
          </w:p>
        </w:tc>
        <w:tc>
          <w:tcPr>
            <w:tcW w:w="1113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МБУ МЦ «Саяны»</w:t>
            </w:r>
          </w:p>
        </w:tc>
        <w:tc>
          <w:tcPr>
            <w:tcW w:w="1126" w:type="pct"/>
          </w:tcPr>
          <w:p w:rsidR="007C75C6" w:rsidRPr="009240C0" w:rsidRDefault="007C75C6" w:rsidP="00DC0B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0C0">
              <w:rPr>
                <w:rFonts w:ascii="Arial" w:hAnsi="Arial" w:cs="Arial"/>
                <w:sz w:val="24"/>
                <w:szCs w:val="24"/>
              </w:rPr>
              <w:t>Участие волонтеров-медиков в Форуме</w:t>
            </w:r>
          </w:p>
        </w:tc>
      </w:tr>
    </w:tbl>
    <w:p w:rsidR="00E57833" w:rsidRPr="009240C0" w:rsidRDefault="00E57833" w:rsidP="00E11C87">
      <w:pPr>
        <w:jc w:val="both"/>
        <w:rPr>
          <w:rFonts w:ascii="Arial" w:hAnsi="Arial" w:cs="Arial"/>
          <w:sz w:val="24"/>
          <w:szCs w:val="24"/>
        </w:rPr>
      </w:pPr>
    </w:p>
    <w:sectPr w:rsidR="00E57833" w:rsidRPr="009240C0" w:rsidSect="00F643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471"/>
    <w:multiLevelType w:val="multilevel"/>
    <w:tmpl w:val="15EC5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8255C8D"/>
    <w:multiLevelType w:val="hybridMultilevel"/>
    <w:tmpl w:val="9B4083A6"/>
    <w:lvl w:ilvl="0" w:tplc="FFA26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4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F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8C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F46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6D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F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A2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C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E41C43"/>
    <w:multiLevelType w:val="hybridMultilevel"/>
    <w:tmpl w:val="D820EA0E"/>
    <w:lvl w:ilvl="0" w:tplc="C5D28B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E3D04CB"/>
    <w:multiLevelType w:val="hybridMultilevel"/>
    <w:tmpl w:val="1E2AAA76"/>
    <w:lvl w:ilvl="0" w:tplc="1F94B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8D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4A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0E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CE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8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00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E102C5"/>
    <w:multiLevelType w:val="hybridMultilevel"/>
    <w:tmpl w:val="B9AA4322"/>
    <w:lvl w:ilvl="0" w:tplc="E6DE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AD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C41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6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E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0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E8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8D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EB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DC72F6"/>
    <w:multiLevelType w:val="hybridMultilevel"/>
    <w:tmpl w:val="D85E0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602"/>
    <w:multiLevelType w:val="hybridMultilevel"/>
    <w:tmpl w:val="FF94619A"/>
    <w:lvl w:ilvl="0" w:tplc="11EC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76D2"/>
    <w:multiLevelType w:val="hybridMultilevel"/>
    <w:tmpl w:val="3622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D5A13"/>
    <w:multiLevelType w:val="hybridMultilevel"/>
    <w:tmpl w:val="DDA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55933"/>
    <w:multiLevelType w:val="hybridMultilevel"/>
    <w:tmpl w:val="CF8E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5856"/>
    <w:multiLevelType w:val="hybridMultilevel"/>
    <w:tmpl w:val="74C0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C150F"/>
    <w:multiLevelType w:val="hybridMultilevel"/>
    <w:tmpl w:val="0D8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B281C"/>
    <w:multiLevelType w:val="hybridMultilevel"/>
    <w:tmpl w:val="ED9C0616"/>
    <w:lvl w:ilvl="0" w:tplc="B31E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8E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00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0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C5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8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9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E0612"/>
    <w:rsid w:val="00062730"/>
    <w:rsid w:val="00067F83"/>
    <w:rsid w:val="00077706"/>
    <w:rsid w:val="00097B4E"/>
    <w:rsid w:val="000C1C09"/>
    <w:rsid w:val="000C53BB"/>
    <w:rsid w:val="000C7F75"/>
    <w:rsid w:val="000F3EFA"/>
    <w:rsid w:val="00127D12"/>
    <w:rsid w:val="0014711F"/>
    <w:rsid w:val="00150216"/>
    <w:rsid w:val="00184708"/>
    <w:rsid w:val="001D2797"/>
    <w:rsid w:val="001E4069"/>
    <w:rsid w:val="00223A82"/>
    <w:rsid w:val="00257661"/>
    <w:rsid w:val="00263273"/>
    <w:rsid w:val="00284D41"/>
    <w:rsid w:val="002D1A00"/>
    <w:rsid w:val="002D3861"/>
    <w:rsid w:val="002D6F8F"/>
    <w:rsid w:val="002E0612"/>
    <w:rsid w:val="002F7327"/>
    <w:rsid w:val="00320720"/>
    <w:rsid w:val="00334A3F"/>
    <w:rsid w:val="00342EF2"/>
    <w:rsid w:val="0038206C"/>
    <w:rsid w:val="00391860"/>
    <w:rsid w:val="003C3D09"/>
    <w:rsid w:val="004249CC"/>
    <w:rsid w:val="00440ACE"/>
    <w:rsid w:val="0047142F"/>
    <w:rsid w:val="004B3F6D"/>
    <w:rsid w:val="004C2EA6"/>
    <w:rsid w:val="004C6F26"/>
    <w:rsid w:val="004D4852"/>
    <w:rsid w:val="004E1968"/>
    <w:rsid w:val="004E42D2"/>
    <w:rsid w:val="00500C92"/>
    <w:rsid w:val="00517088"/>
    <w:rsid w:val="005A1535"/>
    <w:rsid w:val="005F5A59"/>
    <w:rsid w:val="005F7A18"/>
    <w:rsid w:val="00663054"/>
    <w:rsid w:val="006704F5"/>
    <w:rsid w:val="006A33BE"/>
    <w:rsid w:val="006A61F4"/>
    <w:rsid w:val="006B213F"/>
    <w:rsid w:val="006E500B"/>
    <w:rsid w:val="00713B7C"/>
    <w:rsid w:val="00717E58"/>
    <w:rsid w:val="00740EC1"/>
    <w:rsid w:val="00756B95"/>
    <w:rsid w:val="007C2E0D"/>
    <w:rsid w:val="007C75C6"/>
    <w:rsid w:val="00805430"/>
    <w:rsid w:val="00811F76"/>
    <w:rsid w:val="00812AD4"/>
    <w:rsid w:val="00814D78"/>
    <w:rsid w:val="00846803"/>
    <w:rsid w:val="008C4C49"/>
    <w:rsid w:val="008D0751"/>
    <w:rsid w:val="008E4206"/>
    <w:rsid w:val="009240C0"/>
    <w:rsid w:val="00963B22"/>
    <w:rsid w:val="00964675"/>
    <w:rsid w:val="009721B1"/>
    <w:rsid w:val="00977A78"/>
    <w:rsid w:val="009C4937"/>
    <w:rsid w:val="009E4220"/>
    <w:rsid w:val="00A2326A"/>
    <w:rsid w:val="00A3006F"/>
    <w:rsid w:val="00A45437"/>
    <w:rsid w:val="00A740C6"/>
    <w:rsid w:val="00A857A9"/>
    <w:rsid w:val="00A92F08"/>
    <w:rsid w:val="00AB5091"/>
    <w:rsid w:val="00AD3E2A"/>
    <w:rsid w:val="00AD41A0"/>
    <w:rsid w:val="00B46865"/>
    <w:rsid w:val="00B46D21"/>
    <w:rsid w:val="00B7143C"/>
    <w:rsid w:val="00B842B4"/>
    <w:rsid w:val="00BA628C"/>
    <w:rsid w:val="00BD12B2"/>
    <w:rsid w:val="00BD28EE"/>
    <w:rsid w:val="00BD3F5F"/>
    <w:rsid w:val="00BE3304"/>
    <w:rsid w:val="00C1105E"/>
    <w:rsid w:val="00CB1859"/>
    <w:rsid w:val="00CC72F0"/>
    <w:rsid w:val="00CE0470"/>
    <w:rsid w:val="00D24E3A"/>
    <w:rsid w:val="00D7737C"/>
    <w:rsid w:val="00D80299"/>
    <w:rsid w:val="00D8281F"/>
    <w:rsid w:val="00DA39CF"/>
    <w:rsid w:val="00DC0BF3"/>
    <w:rsid w:val="00E065BD"/>
    <w:rsid w:val="00E07B2A"/>
    <w:rsid w:val="00E11C87"/>
    <w:rsid w:val="00E17CC4"/>
    <w:rsid w:val="00E33274"/>
    <w:rsid w:val="00E50CC4"/>
    <w:rsid w:val="00E57833"/>
    <w:rsid w:val="00E63B8C"/>
    <w:rsid w:val="00E64F84"/>
    <w:rsid w:val="00E74067"/>
    <w:rsid w:val="00EA7677"/>
    <w:rsid w:val="00EB34B3"/>
    <w:rsid w:val="00EE4BCC"/>
    <w:rsid w:val="00F25A0E"/>
    <w:rsid w:val="00F520F5"/>
    <w:rsid w:val="00F64364"/>
    <w:rsid w:val="00F82C39"/>
    <w:rsid w:val="00F83540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22C4"/>
  <w15:docId w15:val="{E66DBCD9-E075-48A2-875D-49E6C754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06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E0612"/>
    <w:pPr>
      <w:ind w:left="720"/>
      <w:contextualSpacing/>
    </w:pPr>
  </w:style>
  <w:style w:type="paragraph" w:customStyle="1" w:styleId="ConsPlusNonformat">
    <w:name w:val="ConsPlusNonformat"/>
    <w:rsid w:val="002E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E0612"/>
    <w:rPr>
      <w:rFonts w:ascii="Arial" w:eastAsia="Calibri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6704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8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63B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4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EC1"/>
    <w:rPr>
      <w:rFonts w:ascii="Tahoma" w:eastAsia="Calibri" w:hAnsi="Tahoma" w:cs="Tahoma"/>
      <w:sz w:val="16"/>
      <w:szCs w:val="16"/>
    </w:rPr>
  </w:style>
  <w:style w:type="paragraph" w:styleId="aa">
    <w:name w:val="Title"/>
    <w:basedOn w:val="a"/>
    <w:link w:val="ab"/>
    <w:qFormat/>
    <w:rsid w:val="00E74067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E7406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Title">
    <w:name w:val="ConsTitle"/>
    <w:rsid w:val="00E74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74067"/>
    <w:rPr>
      <w:rFonts w:ascii="Calibri" w:eastAsia="Calibri" w:hAnsi="Calibri" w:cs="Times New Roman"/>
    </w:rPr>
  </w:style>
  <w:style w:type="paragraph" w:customStyle="1" w:styleId="Default">
    <w:name w:val="Default"/>
    <w:rsid w:val="002F7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uiPriority w:val="99"/>
    <w:rsid w:val="00E17CC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66535-676A-4BE6-A1F2-BB8567A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Andropova</cp:lastModifiedBy>
  <cp:revision>49</cp:revision>
  <cp:lastPrinted>2022-05-26T03:24:00Z</cp:lastPrinted>
  <dcterms:created xsi:type="dcterms:W3CDTF">2020-03-11T03:39:00Z</dcterms:created>
  <dcterms:modified xsi:type="dcterms:W3CDTF">2022-05-30T07:09:00Z</dcterms:modified>
</cp:coreProperties>
</file>